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4" w:line="180" w:lineRule="auto"/>
        <w:jc w:val="both"/>
        <w:rPr>
          <w:rFonts w:hint="eastAsia" w:ascii="微软雅黑" w:hAnsi="微软雅黑" w:eastAsia="微软雅黑" w:cs="微软雅黑"/>
          <w:b/>
          <w:bCs/>
          <w:spacing w:val="-1"/>
          <w:sz w:val="40"/>
          <w:szCs w:val="40"/>
          <w:lang w:val="en-US" w:eastAsia="zh-CN"/>
        </w:rPr>
      </w:pPr>
    </w:p>
    <w:p>
      <w:pPr>
        <w:spacing w:before="64" w:line="180" w:lineRule="auto"/>
        <w:jc w:val="center"/>
        <w:rPr>
          <w:rFonts w:hint="default" w:ascii="微软雅黑" w:hAnsi="微软雅黑" w:eastAsia="微软雅黑" w:cs="微软雅黑"/>
          <w:b/>
          <w:bCs/>
          <w:spacing w:val="-1"/>
          <w:sz w:val="40"/>
          <w:szCs w:val="40"/>
          <w:lang w:val="en-US" w:eastAsia="zh-CN"/>
        </w:rPr>
      </w:pPr>
      <w:r>
        <w:rPr>
          <w:rFonts w:hint="eastAsia" w:ascii="微软雅黑" w:hAnsi="微软雅黑" w:eastAsia="微软雅黑" w:cs="微软雅黑"/>
          <w:b/>
          <w:bCs/>
          <w:spacing w:val="-1"/>
          <w:sz w:val="40"/>
          <w:szCs w:val="40"/>
          <w:lang w:val="en-US" w:eastAsia="zh-CN"/>
        </w:rPr>
        <w:t>神华期货有限公司</w:t>
      </w:r>
    </w:p>
    <w:p>
      <w:pPr>
        <w:spacing w:before="64" w:line="180" w:lineRule="auto"/>
        <w:jc w:val="center"/>
        <w:rPr>
          <w:rFonts w:ascii="微软雅黑" w:hAnsi="微软雅黑" w:eastAsia="微软雅黑" w:cs="微软雅黑"/>
          <w:b/>
          <w:bCs/>
          <w:spacing w:val="-1"/>
          <w:sz w:val="40"/>
          <w:szCs w:val="40"/>
        </w:rPr>
      </w:pPr>
      <w:r>
        <w:rPr>
          <w:rFonts w:hint="eastAsia" w:ascii="微软雅黑" w:hAnsi="微软雅黑" w:eastAsia="微软雅黑" w:cs="微软雅黑"/>
          <w:b/>
          <w:bCs/>
          <w:spacing w:val="-1"/>
          <w:sz w:val="40"/>
          <w:szCs w:val="40"/>
          <w:lang w:val="en-US" w:eastAsia="zh-CN"/>
        </w:rPr>
        <w:t>广州期货交易所交易编码申</w:t>
      </w:r>
      <w:r>
        <w:rPr>
          <w:rFonts w:ascii="微软雅黑" w:hAnsi="微软雅黑" w:eastAsia="微软雅黑" w:cs="微软雅黑"/>
          <w:b/>
          <w:bCs/>
          <w:spacing w:val="-1"/>
          <w:sz w:val="40"/>
          <w:szCs w:val="40"/>
        </w:rPr>
        <w:t>请表</w:t>
      </w:r>
    </w:p>
    <w:p/>
    <w:p>
      <w:pPr>
        <w:spacing w:line="44" w:lineRule="auto"/>
        <w:rPr>
          <w:rFonts w:ascii="Arial"/>
          <w:sz w:val="2"/>
        </w:rPr>
      </w:pPr>
    </w:p>
    <w:tbl>
      <w:tblPr>
        <w:tblStyle w:val="4"/>
        <w:tblW w:w="107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0"/>
        <w:gridCol w:w="968"/>
        <w:gridCol w:w="905"/>
        <w:gridCol w:w="1161"/>
        <w:gridCol w:w="2100"/>
        <w:gridCol w:w="2575"/>
        <w:gridCol w:w="18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10792" w:type="dxa"/>
            <w:gridSpan w:val="7"/>
            <w:tcBorders>
              <w:top w:val="single" w:color="000000" w:sz="10" w:space="0"/>
              <w:left w:val="single" w:color="000000" w:sz="10" w:space="0"/>
              <w:right w:val="single" w:color="000000" w:sz="10" w:space="0"/>
            </w:tcBorders>
            <w:shd w:val="clear" w:color="auto" w:fill="C0C0C0"/>
            <w:vAlign w:val="top"/>
          </w:tcPr>
          <w:p>
            <w:pPr>
              <w:spacing w:before="71" w:line="184" w:lineRule="auto"/>
              <w:jc w:val="center"/>
              <w:rPr>
                <w:rFonts w:ascii="宋体" w:hAnsi="宋体" w:eastAsia="宋体" w:cs="宋体"/>
                <w:sz w:val="18"/>
                <w:szCs w:val="18"/>
              </w:rPr>
            </w:pPr>
            <w:r>
              <w:rPr>
                <w:rFonts w:hint="eastAsia"/>
                <w:b/>
                <w:bCs/>
                <w:sz w:val="28"/>
              </w:rPr>
              <w:t>一、客户填写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jc w:val="center"/>
        </w:trPr>
        <w:tc>
          <w:tcPr>
            <w:tcW w:w="1200" w:type="dxa"/>
            <w:tcBorders>
              <w:left w:val="single" w:color="000000" w:sz="10" w:space="0"/>
            </w:tcBorders>
            <w:vAlign w:val="top"/>
          </w:tcPr>
          <w:p>
            <w:pPr>
              <w:spacing w:before="126" w:line="184" w:lineRule="auto"/>
              <w:ind w:firstLine="238"/>
              <w:rPr>
                <w:rFonts w:ascii="宋体" w:hAnsi="宋体" w:eastAsia="宋体" w:cs="宋体"/>
                <w:sz w:val="18"/>
                <w:szCs w:val="18"/>
              </w:rPr>
            </w:pPr>
            <w:r>
              <w:rPr>
                <w:rFonts w:ascii="宋体" w:hAnsi="宋体" w:eastAsia="宋体" w:cs="宋体"/>
                <w:spacing w:val="-1"/>
                <w:sz w:val="20"/>
                <w:szCs w:val="20"/>
              </w:rPr>
              <w:t>资金账号</w:t>
            </w:r>
          </w:p>
        </w:tc>
        <w:tc>
          <w:tcPr>
            <w:tcW w:w="1873" w:type="dxa"/>
            <w:gridSpan w:val="2"/>
            <w:vAlign w:val="top"/>
          </w:tcPr>
          <w:p>
            <w:pPr>
              <w:rPr>
                <w:rFonts w:ascii="宋体"/>
                <w:sz w:val="21"/>
              </w:rPr>
            </w:pPr>
          </w:p>
        </w:tc>
        <w:tc>
          <w:tcPr>
            <w:tcW w:w="1161" w:type="dxa"/>
            <w:vAlign w:val="top"/>
          </w:tcPr>
          <w:p>
            <w:pPr>
              <w:numPr>
                <w:numId w:val="0"/>
              </w:numPr>
              <w:spacing w:before="100" w:line="258" w:lineRule="auto"/>
              <w:ind w:left="104" w:leftChars="0" w:right="96" w:rightChars="0"/>
              <w:rPr>
                <w:rFonts w:ascii="宋体" w:hAnsi="宋体" w:eastAsia="宋体" w:cs="宋体"/>
                <w:spacing w:val="-1"/>
                <w:sz w:val="20"/>
                <w:szCs w:val="20"/>
              </w:rPr>
            </w:pPr>
            <w:r>
              <w:rPr>
                <w:rFonts w:ascii="宋体" w:hAnsi="宋体" w:eastAsia="宋体" w:cs="宋体"/>
                <w:spacing w:val="-1"/>
                <w:sz w:val="20"/>
                <w:szCs w:val="20"/>
              </w:rPr>
              <w:t>姓名/名称</w:t>
            </w:r>
          </w:p>
        </w:tc>
        <w:tc>
          <w:tcPr>
            <w:tcW w:w="2100" w:type="dxa"/>
            <w:vAlign w:val="top"/>
          </w:tcPr>
          <w:p>
            <w:pPr>
              <w:numPr>
                <w:numId w:val="0"/>
              </w:numPr>
              <w:spacing w:before="100" w:line="258" w:lineRule="auto"/>
              <w:ind w:left="104" w:leftChars="0" w:right="96" w:rightChars="0"/>
              <w:rPr>
                <w:rFonts w:ascii="宋体" w:hAnsi="宋体" w:eastAsia="宋体" w:cs="宋体"/>
                <w:spacing w:val="-1"/>
                <w:sz w:val="20"/>
                <w:szCs w:val="20"/>
              </w:rPr>
            </w:pPr>
          </w:p>
        </w:tc>
        <w:tc>
          <w:tcPr>
            <w:tcW w:w="2575" w:type="dxa"/>
            <w:vAlign w:val="top"/>
          </w:tcPr>
          <w:p>
            <w:pPr>
              <w:numPr>
                <w:numId w:val="0"/>
              </w:numPr>
              <w:spacing w:before="100" w:line="258" w:lineRule="auto"/>
              <w:ind w:left="104" w:leftChars="0" w:right="96" w:rightChars="0"/>
              <w:rPr>
                <w:rFonts w:ascii="宋体" w:hAnsi="宋体" w:eastAsia="宋体" w:cs="宋体"/>
                <w:spacing w:val="-1"/>
                <w:sz w:val="20"/>
                <w:szCs w:val="20"/>
              </w:rPr>
            </w:pPr>
            <w:r>
              <w:rPr>
                <w:rFonts w:ascii="宋体" w:hAnsi="宋体" w:eastAsia="宋体" w:cs="宋体"/>
                <w:spacing w:val="-1"/>
                <w:sz w:val="20"/>
                <w:szCs w:val="20"/>
              </w:rPr>
              <w:t>是否具备民事行为能力</w:t>
            </w:r>
          </w:p>
        </w:tc>
        <w:tc>
          <w:tcPr>
            <w:tcW w:w="1883" w:type="dxa"/>
            <w:tcBorders>
              <w:right w:val="single" w:color="000000" w:sz="10" w:space="0"/>
            </w:tcBorders>
            <w:vAlign w:val="top"/>
          </w:tcPr>
          <w:p>
            <w:pPr>
              <w:numPr>
                <w:numId w:val="0"/>
              </w:numPr>
              <w:spacing w:before="100" w:line="258" w:lineRule="auto"/>
              <w:ind w:left="104" w:leftChars="0" w:right="96" w:rightChars="0"/>
              <w:rPr>
                <w:rFonts w:ascii="宋体" w:hAnsi="宋体" w:eastAsia="宋体" w:cs="宋体"/>
                <w:spacing w:val="-1"/>
                <w:sz w:val="20"/>
                <w:szCs w:val="20"/>
              </w:rPr>
            </w:pPr>
            <w:r>
              <w:rPr>
                <w:rFonts w:ascii="宋体" w:hAnsi="宋体" w:eastAsia="宋体" w:cs="宋体"/>
                <w:spacing w:val="-1"/>
                <w:sz w:val="20"/>
                <w:szCs w:val="20"/>
              </w:rPr>
              <w:t>是</w:t>
            </w:r>
            <w:r>
              <w:rPr>
                <w:rFonts w:ascii="宋体" w:hAnsi="宋体" w:eastAsia="宋体" w:cs="宋体"/>
                <w:spacing w:val="-1"/>
                <w:sz w:val="20"/>
                <w:szCs w:val="20"/>
              </w:rPr>
              <w:sym w:font="Wingdings 2" w:char="00A3"/>
            </w:r>
            <w:r>
              <w:rPr>
                <w:rFonts w:ascii="宋体" w:hAnsi="宋体" w:eastAsia="宋体" w:cs="宋体"/>
                <w:spacing w:val="-1"/>
                <w:sz w:val="20"/>
                <w:szCs w:val="20"/>
              </w:rPr>
              <w:t xml:space="preserve">       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jc w:val="center"/>
        </w:trPr>
        <w:tc>
          <w:tcPr>
            <w:tcW w:w="1200" w:type="dxa"/>
            <w:tcBorders>
              <w:left w:val="single" w:color="000000" w:sz="10" w:space="0"/>
            </w:tcBorders>
            <w:vAlign w:val="top"/>
          </w:tcPr>
          <w:p>
            <w:pPr>
              <w:spacing w:before="147" w:line="184" w:lineRule="auto"/>
              <w:ind w:firstLine="262" w:firstLineChars="149"/>
              <w:rPr>
                <w:rFonts w:ascii="宋体" w:hAnsi="宋体" w:eastAsia="宋体" w:cs="宋体"/>
                <w:sz w:val="18"/>
                <w:szCs w:val="18"/>
              </w:rPr>
            </w:pPr>
            <w:r>
              <w:rPr>
                <w:rFonts w:ascii="宋体" w:hAnsi="宋体" w:eastAsia="宋体" w:cs="宋体"/>
                <w:spacing w:val="-2"/>
                <w:sz w:val="18"/>
                <w:szCs w:val="18"/>
              </w:rPr>
              <w:t>证件类型</w:t>
            </w:r>
          </w:p>
        </w:tc>
        <w:tc>
          <w:tcPr>
            <w:tcW w:w="1873" w:type="dxa"/>
            <w:gridSpan w:val="2"/>
            <w:vAlign w:val="top"/>
          </w:tcPr>
          <w:p>
            <w:pPr>
              <w:jc w:val="center"/>
              <w:rPr>
                <w:rFonts w:ascii="宋体"/>
                <w:sz w:val="21"/>
              </w:rPr>
            </w:pPr>
          </w:p>
        </w:tc>
        <w:tc>
          <w:tcPr>
            <w:tcW w:w="1161" w:type="dxa"/>
            <w:vAlign w:val="top"/>
          </w:tcPr>
          <w:p>
            <w:pPr>
              <w:numPr>
                <w:numId w:val="0"/>
              </w:numPr>
              <w:spacing w:before="100" w:line="258" w:lineRule="auto"/>
              <w:ind w:left="104" w:leftChars="0" w:right="96" w:rightChars="0"/>
              <w:rPr>
                <w:rFonts w:ascii="宋体" w:hAnsi="宋体" w:eastAsia="宋体" w:cs="宋体"/>
                <w:spacing w:val="-1"/>
                <w:sz w:val="20"/>
                <w:szCs w:val="20"/>
              </w:rPr>
            </w:pPr>
            <w:r>
              <w:rPr>
                <w:rFonts w:ascii="宋体" w:hAnsi="宋体" w:eastAsia="宋体" w:cs="宋体"/>
                <w:spacing w:val="-1"/>
                <w:sz w:val="20"/>
                <w:szCs w:val="20"/>
              </w:rPr>
              <w:t>证件号码</w:t>
            </w:r>
          </w:p>
        </w:tc>
        <w:tc>
          <w:tcPr>
            <w:tcW w:w="6558" w:type="dxa"/>
            <w:gridSpan w:val="3"/>
            <w:tcBorders>
              <w:right w:val="single" w:color="000000" w:sz="10" w:space="0"/>
            </w:tcBorders>
            <w:vAlign w:val="top"/>
          </w:tcPr>
          <w:p>
            <w:pPr>
              <w:numPr>
                <w:numId w:val="0"/>
              </w:numPr>
              <w:spacing w:before="100" w:line="258" w:lineRule="auto"/>
              <w:ind w:left="104" w:leftChars="0" w:right="96" w:rightChars="0"/>
              <w:rPr>
                <w:rFonts w:ascii="宋体" w:hAnsi="宋体" w:eastAsia="宋体" w:cs="宋体"/>
                <w:spacing w:val="-1"/>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4" w:hRule="atLeast"/>
          <w:jc w:val="center"/>
        </w:trPr>
        <w:tc>
          <w:tcPr>
            <w:tcW w:w="10792" w:type="dxa"/>
            <w:gridSpan w:val="7"/>
            <w:tcBorders>
              <w:left w:val="single" w:color="000000" w:sz="10" w:space="0"/>
              <w:right w:val="single" w:color="000000" w:sz="10" w:space="0"/>
            </w:tcBorders>
            <w:vAlign w:val="top"/>
          </w:tcPr>
          <w:p>
            <w:pPr>
              <w:spacing w:before="74" w:line="184" w:lineRule="auto"/>
              <w:ind w:firstLine="103"/>
              <w:rPr>
                <w:rFonts w:ascii="宋体" w:hAnsi="宋体" w:eastAsia="宋体" w:cs="宋体"/>
                <w:sz w:val="20"/>
                <w:szCs w:val="20"/>
              </w:rPr>
            </w:pPr>
            <w:r>
              <w:rPr>
                <w:rFonts w:ascii="宋体" w:hAnsi="宋体" w:eastAsia="宋体" w:cs="宋体"/>
                <w:spacing w:val="-1"/>
                <w:sz w:val="20"/>
                <w:szCs w:val="20"/>
              </w:rPr>
              <w:t>本人/单位承诺：</w:t>
            </w:r>
          </w:p>
          <w:p>
            <w:pPr>
              <w:numPr>
                <w:ilvl w:val="0"/>
                <w:numId w:val="1"/>
              </w:numPr>
              <w:spacing w:before="100" w:line="258" w:lineRule="auto"/>
              <w:ind w:left="102" w:right="96" w:firstLine="2"/>
              <w:rPr>
                <w:rFonts w:ascii="宋体" w:hAnsi="宋体" w:eastAsia="宋体" w:cs="宋体"/>
                <w:spacing w:val="2"/>
                <w:sz w:val="20"/>
                <w:szCs w:val="20"/>
              </w:rPr>
            </w:pPr>
            <w:r>
              <w:rPr>
                <w:rFonts w:ascii="宋体" w:hAnsi="宋体" w:eastAsia="宋体" w:cs="宋体"/>
                <w:spacing w:val="-1"/>
                <w:sz w:val="20"/>
                <w:szCs w:val="20"/>
              </w:rPr>
              <w:t>本人/单位有能力承担风险，并保证资金来源的合法性以及适当性材料真实、有效性，并自愿承担因材料不实导致的一切后果；</w:t>
            </w:r>
            <w:r>
              <w:rPr>
                <w:rFonts w:ascii="宋体" w:hAnsi="宋体" w:eastAsia="宋体" w:cs="宋体"/>
                <w:spacing w:val="2"/>
                <w:sz w:val="20"/>
                <w:szCs w:val="20"/>
              </w:rPr>
              <w:t xml:space="preserve">      </w:t>
            </w:r>
          </w:p>
          <w:p>
            <w:pPr>
              <w:numPr>
                <w:ilvl w:val="0"/>
                <w:numId w:val="1"/>
              </w:numPr>
              <w:spacing w:before="100" w:line="258" w:lineRule="auto"/>
              <w:ind w:left="102" w:right="96" w:firstLine="2"/>
              <w:rPr>
                <w:rFonts w:ascii="宋体" w:hAnsi="宋体" w:eastAsia="宋体" w:cs="宋体"/>
                <w:sz w:val="20"/>
                <w:szCs w:val="20"/>
              </w:rPr>
            </w:pPr>
            <w:r>
              <w:rPr>
                <w:rFonts w:ascii="宋体" w:hAnsi="宋体" w:eastAsia="宋体" w:cs="宋体"/>
                <w:spacing w:val="-4"/>
                <w:sz w:val="20"/>
                <w:szCs w:val="20"/>
              </w:rPr>
              <w:t>本人/单位开户</w:t>
            </w:r>
            <w:r>
              <w:rPr>
                <w:rFonts w:ascii="宋体" w:hAnsi="宋体" w:eastAsia="宋体" w:cs="宋体"/>
                <w:spacing w:val="-2"/>
                <w:sz w:val="20"/>
                <w:szCs w:val="20"/>
              </w:rPr>
              <w:t>代理人</w:t>
            </w:r>
            <w:r>
              <w:rPr>
                <w:rFonts w:ascii="宋体" w:hAnsi="宋体" w:eastAsia="宋体" w:cs="宋体"/>
                <w:spacing w:val="-4"/>
                <w:sz w:val="20"/>
                <w:szCs w:val="20"/>
              </w:rPr>
              <w:t>主动申请</w:t>
            </w:r>
            <w:r>
              <w:rPr>
                <w:rFonts w:hint="eastAsia" w:ascii="宋体" w:hAnsi="宋体" w:eastAsia="宋体" w:cs="宋体"/>
                <w:spacing w:val="-4"/>
                <w:sz w:val="20"/>
                <w:szCs w:val="20"/>
                <w:lang w:val="en-US" w:eastAsia="zh-CN"/>
              </w:rPr>
              <w:t>该交易所交易编码</w:t>
            </w:r>
            <w:r>
              <w:rPr>
                <w:rFonts w:ascii="宋体" w:hAnsi="宋体" w:eastAsia="宋体" w:cs="宋体"/>
                <w:spacing w:val="-4"/>
                <w:sz w:val="20"/>
                <w:szCs w:val="20"/>
              </w:rPr>
              <w:t>；充分认识其交易风险，并对交易结果承担责任；</w:t>
            </w:r>
            <w:r>
              <w:rPr>
                <w:rFonts w:ascii="宋体" w:hAnsi="宋体" w:eastAsia="宋体" w:cs="宋体"/>
                <w:sz w:val="20"/>
                <w:szCs w:val="20"/>
              </w:rPr>
              <w:t xml:space="preserve">                        </w:t>
            </w:r>
          </w:p>
          <w:p>
            <w:pPr>
              <w:numPr>
                <w:ilvl w:val="0"/>
                <w:numId w:val="1"/>
              </w:numPr>
              <w:spacing w:before="100" w:line="258" w:lineRule="auto"/>
              <w:ind w:left="102" w:right="96" w:firstLine="2"/>
              <w:rPr>
                <w:rFonts w:ascii="宋体" w:hAnsi="宋体" w:eastAsia="宋体" w:cs="宋体"/>
                <w:sz w:val="20"/>
                <w:szCs w:val="20"/>
              </w:rPr>
            </w:pPr>
            <w:r>
              <w:rPr>
                <w:rFonts w:ascii="宋体" w:hAnsi="宋体" w:eastAsia="宋体" w:cs="宋体"/>
                <w:spacing w:val="-2"/>
                <w:sz w:val="20"/>
                <w:szCs w:val="20"/>
              </w:rPr>
              <w:t>本人/单位自愿遵守期货交易相关法律、行政法规、规章及交易所相关业务规则；</w:t>
            </w:r>
            <w:r>
              <w:rPr>
                <w:rFonts w:ascii="宋体" w:hAnsi="宋体" w:eastAsia="宋体" w:cs="宋体"/>
                <w:sz w:val="20"/>
                <w:szCs w:val="20"/>
              </w:rPr>
              <w:t xml:space="preserve">                                              </w:t>
            </w:r>
          </w:p>
          <w:p>
            <w:pPr>
              <w:numPr>
                <w:ilvl w:val="0"/>
                <w:numId w:val="1"/>
              </w:numPr>
              <w:spacing w:before="100" w:line="258" w:lineRule="auto"/>
              <w:ind w:left="102" w:right="96" w:firstLine="2"/>
              <w:rPr>
                <w:rFonts w:ascii="宋体" w:hAnsi="宋体" w:eastAsia="宋体" w:cs="宋体"/>
                <w:sz w:val="20"/>
                <w:szCs w:val="20"/>
              </w:rPr>
            </w:pPr>
            <w:r>
              <w:rPr>
                <w:rFonts w:ascii="宋体" w:hAnsi="宋体" w:eastAsia="宋体" w:cs="宋体"/>
                <w:spacing w:val="-4"/>
                <w:sz w:val="20"/>
                <w:szCs w:val="20"/>
              </w:rPr>
              <w:t>本人</w:t>
            </w:r>
            <w:r>
              <w:rPr>
                <w:rFonts w:ascii="Calibri" w:hAnsi="Calibri" w:eastAsia="Calibri" w:cs="Calibri"/>
                <w:spacing w:val="-4"/>
                <w:sz w:val="20"/>
                <w:szCs w:val="20"/>
              </w:rPr>
              <w:t>/</w:t>
            </w:r>
            <w:r>
              <w:rPr>
                <w:rFonts w:ascii="宋体" w:hAnsi="宋体" w:eastAsia="宋体" w:cs="宋体"/>
                <w:spacing w:val="-4"/>
                <w:sz w:val="20"/>
                <w:szCs w:val="20"/>
              </w:rPr>
              <w:t>单位不存在严重不良诚信记录或者被有权监管机关宣布为期货市场禁止进入者的情形；</w:t>
            </w:r>
          </w:p>
          <w:p>
            <w:pPr>
              <w:numPr>
                <w:ilvl w:val="0"/>
                <w:numId w:val="1"/>
              </w:numPr>
              <w:spacing w:before="100" w:line="258" w:lineRule="auto"/>
              <w:ind w:left="102" w:right="96" w:firstLine="2"/>
              <w:rPr>
                <w:rFonts w:ascii="宋体" w:hAnsi="宋体" w:eastAsia="宋体" w:cs="宋体"/>
                <w:spacing w:val="-4"/>
                <w:sz w:val="20"/>
                <w:szCs w:val="20"/>
              </w:rPr>
            </w:pPr>
            <w:r>
              <w:rPr>
                <w:rFonts w:ascii="宋体" w:hAnsi="宋体" w:eastAsia="宋体" w:cs="宋体"/>
                <w:spacing w:val="-4"/>
                <w:sz w:val="20"/>
                <w:szCs w:val="20"/>
              </w:rPr>
              <w:t>不存在法律、法规、规章和各期货交易所</w:t>
            </w:r>
            <w:r>
              <w:rPr>
                <w:rFonts w:ascii="宋体" w:hAnsi="宋体" w:eastAsia="宋体" w:cs="宋体"/>
                <w:spacing w:val="-1"/>
                <w:sz w:val="20"/>
                <w:szCs w:val="20"/>
              </w:rPr>
              <w:t>业务规则禁止或者限制从事期货交易的情形</w:t>
            </w:r>
            <w:r>
              <w:rPr>
                <w:rFonts w:hint="eastAsia" w:ascii="宋体" w:hAnsi="宋体" w:eastAsia="宋体" w:cs="宋体"/>
                <w:spacing w:val="-1"/>
                <w:sz w:val="20"/>
                <w:szCs w:val="20"/>
                <w:lang w:eastAsia="zh-CN"/>
              </w:rPr>
              <w:t>；</w:t>
            </w:r>
          </w:p>
          <w:p>
            <w:pPr>
              <w:numPr>
                <w:ilvl w:val="0"/>
                <w:numId w:val="1"/>
              </w:numPr>
              <w:spacing w:before="100" w:line="258" w:lineRule="auto"/>
              <w:ind w:left="102" w:right="96" w:firstLine="2"/>
              <w:rPr>
                <w:rFonts w:ascii="宋体" w:hAnsi="宋体" w:eastAsia="宋体" w:cs="宋体"/>
                <w:spacing w:val="-4"/>
                <w:sz w:val="20"/>
                <w:szCs w:val="20"/>
              </w:rPr>
            </w:pPr>
            <w:r>
              <w:rPr>
                <w:rFonts w:hint="eastAsia" w:ascii="宋体" w:hAnsi="宋体" w:eastAsia="宋体" w:cs="宋体"/>
                <w:b/>
                <w:bCs/>
                <w:spacing w:val="-1"/>
                <w:sz w:val="20"/>
                <w:szCs w:val="20"/>
                <w:lang w:val="en-US" w:eastAsia="zh-CN"/>
              </w:rPr>
              <w:t>清楚并了</w:t>
            </w:r>
            <w:r>
              <w:rPr>
                <w:rFonts w:hint="eastAsia" w:ascii="宋体" w:hAnsi="宋体" w:eastAsia="宋体" w:cs="宋体"/>
                <w:b/>
                <w:bCs/>
                <w:spacing w:val="-4"/>
                <w:sz w:val="20"/>
                <w:szCs w:val="20"/>
                <w:lang w:val="en-US" w:eastAsia="zh-CN"/>
              </w:rPr>
              <w:t>解此表单仅供申请交易编码，无法申请具体的品种权限</w:t>
            </w:r>
            <w:r>
              <w:rPr>
                <w:rFonts w:hint="eastAsia" w:ascii="宋体" w:hAnsi="宋体" w:eastAsia="宋体" w:cs="宋体"/>
                <w:spacing w:val="-4"/>
                <w:sz w:val="20"/>
                <w:szCs w:val="20"/>
                <w:lang w:val="en-US" w:eastAsia="zh-CN"/>
              </w:rPr>
              <w:t>。</w:t>
            </w:r>
          </w:p>
          <w:p>
            <w:pPr>
              <w:spacing w:before="141" w:line="210" w:lineRule="auto"/>
              <w:ind w:firstLine="4982"/>
              <w:rPr>
                <w:rFonts w:ascii="宋体" w:hAnsi="宋体" w:eastAsia="宋体" w:cs="宋体"/>
                <w:spacing w:val="-1"/>
                <w:sz w:val="24"/>
                <w:szCs w:val="24"/>
                <w14:textOutline w14:w="3795" w14:cap="sq" w14:cmpd="sng">
                  <w14:solidFill>
                    <w14:srgbClr w14:val="000000"/>
                  </w14:solidFill>
                  <w14:prstDash w14:val="solid"/>
                  <w14:bevel/>
                </w14:textOutline>
              </w:rPr>
            </w:pPr>
          </w:p>
          <w:p>
            <w:pPr>
              <w:spacing w:before="141" w:line="210" w:lineRule="auto"/>
              <w:ind w:firstLine="4982"/>
              <w:rPr>
                <w:rFonts w:ascii="宋体" w:hAnsi="宋体" w:eastAsia="宋体" w:cs="宋体"/>
                <w:sz w:val="24"/>
                <w:szCs w:val="24"/>
              </w:rPr>
            </w:pPr>
            <w:r>
              <w:rPr>
                <w:rFonts w:ascii="宋体" w:hAnsi="宋体" w:eastAsia="宋体" w:cs="宋体"/>
                <w:spacing w:val="-1"/>
                <w:sz w:val="24"/>
                <w:szCs w:val="24"/>
                <w14:textOutline w14:w="3795" w14:cap="sq" w14:cmpd="sng">
                  <w14:solidFill>
                    <w14:srgbClr w14:val="000000"/>
                  </w14:solidFill>
                  <w14:prstDash w14:val="solid"/>
                  <w14:bevel/>
                </w14:textOutline>
              </w:rPr>
              <w:t>客户签字</w:t>
            </w:r>
            <w:r>
              <w:rPr>
                <w:rFonts w:ascii="Calibri" w:hAnsi="Calibri" w:eastAsia="Calibri" w:cs="Calibri"/>
                <w:b/>
                <w:bCs/>
                <w:spacing w:val="-1"/>
                <w:sz w:val="24"/>
                <w:szCs w:val="24"/>
              </w:rPr>
              <w:t>(</w:t>
            </w:r>
            <w:r>
              <w:rPr>
                <w:rFonts w:ascii="宋体" w:hAnsi="宋体" w:eastAsia="宋体" w:cs="宋体"/>
                <w:spacing w:val="-1"/>
                <w:sz w:val="24"/>
                <w:szCs w:val="24"/>
                <w14:textOutline w14:w="3795" w14:cap="sq" w14:cmpd="sng">
                  <w14:solidFill>
                    <w14:srgbClr w14:val="000000"/>
                  </w14:solidFill>
                  <w14:prstDash w14:val="solid"/>
                  <w14:bevel/>
                </w14:textOutline>
              </w:rPr>
              <w:t>机构加盖公章</w:t>
            </w:r>
            <w:r>
              <w:rPr>
                <w:rFonts w:ascii="Calibri" w:hAnsi="Calibri" w:eastAsia="Calibri" w:cs="Calibri"/>
                <w:b/>
                <w:bCs/>
                <w:spacing w:val="-1"/>
                <w:sz w:val="24"/>
                <w:szCs w:val="24"/>
              </w:rPr>
              <w:t>)</w:t>
            </w:r>
            <w:r>
              <w:rPr>
                <w:rFonts w:ascii="宋体" w:hAnsi="宋体" w:eastAsia="宋体" w:cs="宋体"/>
                <w:spacing w:val="-1"/>
                <w:sz w:val="24"/>
                <w:szCs w:val="24"/>
              </w:rPr>
              <w:t>：</w:t>
            </w:r>
          </w:p>
          <w:p>
            <w:pPr>
              <w:spacing w:before="261" w:line="184" w:lineRule="auto"/>
              <w:ind w:firstLine="7057"/>
              <w:rPr>
                <w:rFonts w:ascii="宋体" w:hAnsi="宋体" w:eastAsia="宋体" w:cs="宋体"/>
                <w:sz w:val="18"/>
                <w:szCs w:val="18"/>
              </w:rPr>
            </w:pPr>
            <w:r>
              <w:rPr>
                <w:rFonts w:ascii="宋体" w:hAnsi="宋体" w:eastAsia="宋体" w:cs="宋体"/>
                <w:spacing w:val="-17"/>
                <w:w w:val="98"/>
                <w:sz w:val="21"/>
                <w:szCs w:val="21"/>
              </w:rPr>
              <w:t>申请日期：</w:t>
            </w:r>
            <w:r>
              <w:rPr>
                <w:rFonts w:ascii="宋体" w:hAnsi="宋体" w:eastAsia="宋体" w:cs="宋体"/>
                <w:spacing w:val="3"/>
                <w:sz w:val="21"/>
                <w:szCs w:val="21"/>
              </w:rPr>
              <w:t xml:space="preserve">          </w:t>
            </w:r>
            <w:r>
              <w:rPr>
                <w:rFonts w:ascii="宋体" w:hAnsi="宋体" w:eastAsia="宋体" w:cs="宋体"/>
                <w:spacing w:val="-17"/>
                <w:w w:val="98"/>
                <w:sz w:val="21"/>
                <w:szCs w:val="21"/>
              </w:rPr>
              <w:t>年</w:t>
            </w:r>
            <w:r>
              <w:rPr>
                <w:rFonts w:ascii="宋体" w:hAnsi="宋体" w:eastAsia="宋体" w:cs="宋体"/>
                <w:spacing w:val="3"/>
                <w:sz w:val="21"/>
                <w:szCs w:val="21"/>
              </w:rPr>
              <w:t xml:space="preserve">    </w:t>
            </w:r>
            <w:r>
              <w:rPr>
                <w:rFonts w:ascii="宋体" w:hAnsi="宋体" w:eastAsia="宋体" w:cs="宋体"/>
                <w:spacing w:val="-17"/>
                <w:w w:val="98"/>
                <w:sz w:val="21"/>
                <w:szCs w:val="21"/>
              </w:rPr>
              <w:t>月</w:t>
            </w:r>
            <w:r>
              <w:rPr>
                <w:rFonts w:ascii="宋体" w:hAnsi="宋体" w:eastAsia="宋体" w:cs="宋体"/>
                <w:spacing w:val="9"/>
                <w:sz w:val="21"/>
                <w:szCs w:val="21"/>
              </w:rPr>
              <w:t xml:space="preserve">    </w:t>
            </w:r>
            <w:r>
              <w:rPr>
                <w:rFonts w:ascii="宋体" w:hAnsi="宋体" w:eastAsia="宋体" w:cs="宋体"/>
                <w:spacing w:val="-17"/>
                <w:w w:val="98"/>
                <w:sz w:val="21"/>
                <w:szCs w:val="21"/>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jc w:val="center"/>
        </w:trPr>
        <w:tc>
          <w:tcPr>
            <w:tcW w:w="10792" w:type="dxa"/>
            <w:gridSpan w:val="7"/>
            <w:tcBorders>
              <w:left w:val="single" w:color="000000" w:sz="10" w:space="0"/>
              <w:right w:val="single" w:color="000000" w:sz="10" w:space="0"/>
            </w:tcBorders>
            <w:shd w:val="clear" w:color="auto" w:fill="E0E0E0"/>
            <w:vAlign w:val="top"/>
          </w:tcPr>
          <w:p>
            <w:pPr>
              <w:spacing w:before="86" w:line="184" w:lineRule="auto"/>
              <w:jc w:val="center"/>
              <w:rPr>
                <w:rFonts w:ascii="宋体" w:hAnsi="宋体" w:eastAsia="宋体" w:cs="宋体"/>
                <w:sz w:val="18"/>
                <w:szCs w:val="18"/>
              </w:rPr>
            </w:pPr>
            <w:r>
              <w:rPr>
                <w:rFonts w:hint="eastAsia"/>
                <w:b/>
                <w:bCs/>
                <w:sz w:val="28"/>
              </w:rPr>
              <w:t>二、业务受理审核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7" w:hRule="atLeast"/>
          <w:jc w:val="center"/>
        </w:trPr>
        <w:tc>
          <w:tcPr>
            <w:tcW w:w="2168" w:type="dxa"/>
            <w:gridSpan w:val="2"/>
            <w:tcBorders>
              <w:left w:val="single" w:color="000000" w:sz="10" w:space="0"/>
            </w:tcBorders>
            <w:vAlign w:val="top"/>
          </w:tcPr>
          <w:p>
            <w:pPr>
              <w:numPr>
                <w:numId w:val="0"/>
              </w:numPr>
              <w:spacing w:before="100" w:line="258" w:lineRule="auto"/>
              <w:ind w:left="104" w:leftChars="0" w:right="96" w:rightChars="0"/>
              <w:rPr>
                <w:rFonts w:hint="eastAsia" w:ascii="宋体" w:hAnsi="宋体" w:eastAsia="宋体" w:cs="宋体"/>
                <w:spacing w:val="-2"/>
                <w:sz w:val="20"/>
                <w:szCs w:val="20"/>
                <w:lang w:val="en-US" w:eastAsia="zh-CN"/>
              </w:rPr>
            </w:pPr>
            <w:r>
              <w:rPr>
                <w:rFonts w:hint="eastAsia" w:ascii="宋体" w:hAnsi="宋体" w:eastAsia="宋体" w:cs="宋体"/>
                <w:spacing w:val="-2"/>
                <w:sz w:val="20"/>
                <w:szCs w:val="20"/>
                <w:lang w:val="en-US" w:eastAsia="zh-CN"/>
              </w:rPr>
              <w:t>是否有适当性</w:t>
            </w:r>
          </w:p>
          <w:p>
            <w:pPr>
              <w:numPr>
                <w:numId w:val="0"/>
              </w:numPr>
              <w:spacing w:before="100" w:line="258" w:lineRule="auto"/>
              <w:ind w:left="104" w:leftChars="0" w:right="96" w:rightChars="0"/>
              <w:rPr>
                <w:rFonts w:hint="default" w:ascii="宋体" w:hAnsi="宋体" w:eastAsia="宋体" w:cs="宋体"/>
                <w:spacing w:val="-2"/>
                <w:sz w:val="20"/>
                <w:szCs w:val="20"/>
                <w:lang w:val="en-US" w:eastAsia="zh-CN"/>
              </w:rPr>
            </w:pPr>
          </w:p>
        </w:tc>
        <w:tc>
          <w:tcPr>
            <w:tcW w:w="8624" w:type="dxa"/>
            <w:gridSpan w:val="5"/>
            <w:tcBorders>
              <w:right w:val="single" w:color="000000" w:sz="10" w:space="0"/>
            </w:tcBorders>
            <w:vAlign w:val="top"/>
          </w:tcPr>
          <w:p>
            <w:pPr>
              <w:numPr>
                <w:numId w:val="0"/>
              </w:numPr>
              <w:spacing w:before="100" w:line="258" w:lineRule="auto"/>
              <w:ind w:left="104" w:leftChars="0" w:right="96" w:rightChars="0"/>
              <w:rPr>
                <w:rFonts w:hint="eastAsia" w:ascii="宋体" w:hAnsi="宋体" w:eastAsia="宋体" w:cs="宋体"/>
                <w:spacing w:val="-2"/>
                <w:sz w:val="20"/>
                <w:szCs w:val="20"/>
                <w:lang w:val="en-US" w:eastAsia="zh-CN"/>
              </w:rPr>
            </w:pPr>
            <w:r>
              <w:rPr>
                <w:rFonts w:ascii="宋体" w:hAnsi="宋体" w:eastAsia="宋体" w:cs="宋体"/>
                <w:spacing w:val="-2"/>
                <w:sz w:val="20"/>
                <w:szCs w:val="20"/>
              </w:rPr>
              <w:t>□</w:t>
            </w:r>
            <w:r>
              <w:rPr>
                <w:rFonts w:hint="eastAsia" w:ascii="宋体" w:hAnsi="宋体" w:eastAsia="宋体" w:cs="宋体"/>
                <w:spacing w:val="-2"/>
                <w:sz w:val="20"/>
                <w:szCs w:val="20"/>
                <w:lang w:val="en-US" w:eastAsia="zh-CN"/>
              </w:rPr>
              <w:t>是</w:t>
            </w:r>
            <w:r>
              <w:rPr>
                <w:rFonts w:ascii="宋体" w:hAnsi="宋体" w:eastAsia="宋体" w:cs="宋体"/>
                <w:spacing w:val="-2"/>
                <w:sz w:val="20"/>
                <w:szCs w:val="20"/>
              </w:rPr>
              <w:t xml:space="preserve">  </w:t>
            </w:r>
            <w:r>
              <w:rPr>
                <w:rFonts w:hint="eastAsia" w:ascii="宋体" w:hAnsi="宋体" w:eastAsia="宋体" w:cs="宋体"/>
                <w:spacing w:val="-2"/>
                <w:sz w:val="20"/>
                <w:szCs w:val="20"/>
                <w:lang w:val="en-US" w:eastAsia="zh-CN"/>
              </w:rPr>
              <w:t xml:space="preserve">                  </w:t>
            </w:r>
            <w:r>
              <w:rPr>
                <w:rFonts w:ascii="宋体" w:hAnsi="宋体" w:eastAsia="宋体" w:cs="宋体"/>
                <w:spacing w:val="-2"/>
                <w:sz w:val="20"/>
                <w:szCs w:val="20"/>
              </w:rPr>
              <w:t>□</w:t>
            </w:r>
            <w:r>
              <w:rPr>
                <w:rFonts w:hint="eastAsia" w:ascii="宋体" w:hAnsi="宋体" w:eastAsia="宋体" w:cs="宋体"/>
                <w:spacing w:val="-2"/>
                <w:sz w:val="20"/>
                <w:szCs w:val="20"/>
                <w:lang w:val="en-US" w:eastAsia="zh-CN"/>
              </w:rPr>
              <w:t>否</w:t>
            </w:r>
          </w:p>
          <w:p>
            <w:pPr>
              <w:numPr>
                <w:numId w:val="0"/>
              </w:numPr>
              <w:spacing w:before="100" w:line="258" w:lineRule="auto"/>
              <w:ind w:left="104" w:leftChars="0" w:right="96" w:rightChars="0"/>
              <w:rPr>
                <w:rFonts w:hint="eastAsia" w:ascii="宋体" w:hAnsi="宋体" w:eastAsia="宋体" w:cs="宋体"/>
                <w:spacing w:val="-2"/>
                <w:sz w:val="20"/>
                <w:szCs w:val="20"/>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2168" w:type="dxa"/>
            <w:gridSpan w:val="2"/>
            <w:tcBorders>
              <w:left w:val="single" w:color="000000" w:sz="10" w:space="0"/>
            </w:tcBorders>
            <w:vAlign w:val="top"/>
          </w:tcPr>
          <w:p>
            <w:pPr>
              <w:numPr>
                <w:numId w:val="0"/>
              </w:numPr>
              <w:spacing w:before="100" w:line="258" w:lineRule="auto"/>
              <w:ind w:left="104" w:leftChars="0" w:right="96" w:rightChars="0"/>
              <w:rPr>
                <w:rFonts w:ascii="宋体" w:hAnsi="宋体" w:eastAsia="宋体" w:cs="宋体"/>
                <w:spacing w:val="-2"/>
                <w:sz w:val="20"/>
                <w:szCs w:val="20"/>
              </w:rPr>
            </w:pPr>
            <w:r>
              <w:rPr>
                <w:rFonts w:ascii="宋体" w:hAnsi="宋体" w:eastAsia="宋体" w:cs="宋体"/>
                <w:spacing w:val="-2"/>
                <w:sz w:val="20"/>
                <w:szCs w:val="20"/>
              </w:rPr>
              <w:t>投资者合规性</w:t>
            </w:r>
          </w:p>
          <w:p>
            <w:pPr>
              <w:numPr>
                <w:numId w:val="0"/>
              </w:numPr>
              <w:spacing w:before="100" w:line="258" w:lineRule="auto"/>
              <w:ind w:left="104" w:leftChars="0" w:right="96" w:rightChars="0"/>
              <w:rPr>
                <w:rFonts w:ascii="宋体" w:hAnsi="宋体" w:eastAsia="宋体" w:cs="宋体"/>
                <w:spacing w:val="-2"/>
                <w:sz w:val="20"/>
                <w:szCs w:val="20"/>
              </w:rPr>
            </w:pPr>
          </w:p>
        </w:tc>
        <w:tc>
          <w:tcPr>
            <w:tcW w:w="8624" w:type="dxa"/>
            <w:gridSpan w:val="5"/>
            <w:tcBorders>
              <w:right w:val="single" w:color="000000" w:sz="10" w:space="0"/>
            </w:tcBorders>
            <w:vAlign w:val="top"/>
          </w:tcPr>
          <w:p>
            <w:pPr>
              <w:numPr>
                <w:numId w:val="0"/>
              </w:numPr>
              <w:spacing w:before="100" w:line="258" w:lineRule="auto"/>
              <w:ind w:left="104" w:leftChars="0" w:right="96" w:rightChars="0"/>
              <w:rPr>
                <w:rFonts w:ascii="宋体" w:hAnsi="宋体" w:eastAsia="宋体" w:cs="宋体"/>
                <w:spacing w:val="-2"/>
                <w:sz w:val="20"/>
                <w:szCs w:val="20"/>
              </w:rPr>
            </w:pPr>
            <w:r>
              <w:rPr>
                <w:rFonts w:ascii="宋体" w:hAnsi="宋体" w:eastAsia="宋体" w:cs="宋体"/>
                <w:spacing w:val="-2"/>
                <w:sz w:val="20"/>
                <w:szCs w:val="20"/>
              </w:rPr>
              <w:t>□中期协风险数据库查询无记录  □证券期货市场失信记录查询无记录   □涉金融黑名单无记录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0792" w:type="dxa"/>
            <w:gridSpan w:val="7"/>
            <w:tcBorders>
              <w:left w:val="single" w:color="000000" w:sz="10" w:space="0"/>
              <w:right w:val="single" w:color="000000" w:sz="10" w:space="0"/>
            </w:tcBorders>
            <w:vAlign w:val="top"/>
          </w:tcPr>
          <w:p>
            <w:pPr>
              <w:numPr>
                <w:ilvl w:val="0"/>
                <w:numId w:val="0"/>
              </w:numPr>
              <w:spacing w:before="100" w:line="258" w:lineRule="auto"/>
              <w:ind w:left="104" w:leftChars="0" w:right="96" w:rightChars="0"/>
              <w:rPr>
                <w:rFonts w:ascii="宋体" w:hAnsi="宋体" w:eastAsia="宋体" w:cs="宋体"/>
                <w:spacing w:val="-2"/>
                <w:sz w:val="20"/>
                <w:szCs w:val="20"/>
              </w:rPr>
            </w:pPr>
            <w:r>
              <w:rPr>
                <w:rFonts w:ascii="宋体" w:hAnsi="宋体" w:eastAsia="宋体" w:cs="宋体"/>
                <w:spacing w:val="-2"/>
                <w:sz w:val="20"/>
                <w:szCs w:val="20"/>
              </w:rPr>
              <w:t xml:space="preserve">开户经办人：                              复核人：                          日期：           年 </w:t>
            </w:r>
            <w:r>
              <w:rPr>
                <w:rFonts w:hint="eastAsia" w:ascii="宋体" w:hAnsi="宋体" w:eastAsia="宋体" w:cs="宋体"/>
                <w:spacing w:val="-2"/>
                <w:sz w:val="20"/>
                <w:szCs w:val="20"/>
                <w:lang w:val="en-US" w:eastAsia="zh-CN"/>
              </w:rPr>
              <w:t xml:space="preserve"> </w:t>
            </w:r>
            <w:r>
              <w:rPr>
                <w:rFonts w:ascii="宋体" w:hAnsi="宋体" w:eastAsia="宋体" w:cs="宋体"/>
                <w:spacing w:val="-2"/>
                <w:sz w:val="20"/>
                <w:szCs w:val="20"/>
              </w:rPr>
              <w:t xml:space="preserve">    月       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10792" w:type="dxa"/>
            <w:gridSpan w:val="7"/>
            <w:tcBorders>
              <w:left w:val="single" w:color="000000" w:sz="10" w:space="0"/>
              <w:right w:val="single" w:color="000000" w:sz="10" w:space="0"/>
            </w:tcBorders>
            <w:vAlign w:val="top"/>
          </w:tcPr>
          <w:p>
            <w:pPr>
              <w:spacing w:before="267" w:line="184" w:lineRule="auto"/>
              <w:ind w:firstLine="463"/>
              <w:jc w:val="center"/>
              <w:rPr>
                <w:rFonts w:ascii="宋体" w:hAnsi="宋体" w:eastAsia="宋体" w:cs="宋体"/>
                <w:spacing w:val="-17"/>
                <w:w w:val="94"/>
                <w:sz w:val="18"/>
                <w:szCs w:val="18"/>
              </w:rPr>
            </w:pPr>
            <w:r>
              <w:rPr>
                <w:rFonts w:hint="eastAsia" w:eastAsia="宋体"/>
                <w:b/>
                <w:bCs/>
                <w:sz w:val="28"/>
                <w:lang w:val="en-US" w:eastAsia="zh-CN"/>
              </w:rPr>
              <w:t>三、</w:t>
            </w:r>
            <w:r>
              <w:rPr>
                <w:rFonts w:hint="eastAsia"/>
                <w:b/>
                <w:bCs/>
                <w:sz w:val="28"/>
              </w:rPr>
              <w:t>同意</w:t>
            </w:r>
            <w:r>
              <w:rPr>
                <w:rFonts w:hint="eastAsia" w:eastAsia="宋体"/>
                <w:b/>
                <w:bCs/>
                <w:sz w:val="28"/>
                <w:lang w:val="en-US" w:eastAsia="zh-CN"/>
              </w:rPr>
              <w:t>申请</w:t>
            </w:r>
            <w:r>
              <w:rPr>
                <w:rFonts w:hint="eastAsia"/>
                <w:b/>
                <w:bCs/>
                <w:sz w:val="28"/>
              </w:rPr>
              <w:t>记录（期货公司填写）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jc w:val="center"/>
        </w:trPr>
        <w:tc>
          <w:tcPr>
            <w:tcW w:w="10792" w:type="dxa"/>
            <w:gridSpan w:val="7"/>
            <w:tcBorders>
              <w:left w:val="single" w:color="000000" w:sz="10" w:space="0"/>
              <w:right w:val="single" w:color="000000" w:sz="10" w:space="0"/>
            </w:tcBorders>
            <w:vAlign w:val="top"/>
          </w:tcPr>
          <w:p>
            <w:pPr>
              <w:spacing w:before="267" w:line="184" w:lineRule="auto"/>
              <w:ind w:firstLine="463"/>
              <w:rPr>
                <w:rFonts w:hint="eastAsia" w:eastAsia="宋体"/>
                <w:b/>
                <w:bCs/>
                <w:sz w:val="21"/>
                <w:szCs w:val="16"/>
                <w:lang w:eastAsia="zh-CN"/>
              </w:rPr>
            </w:pPr>
            <w:r>
              <w:rPr>
                <w:rFonts w:hint="eastAsia"/>
                <w:b/>
                <w:bCs/>
                <w:sz w:val="24"/>
                <w:szCs w:val="20"/>
              </w:rPr>
              <w:t>投资者交易编码</w:t>
            </w:r>
            <w:r>
              <w:rPr>
                <w:rFonts w:hint="eastAsia" w:eastAsia="宋体"/>
                <w:b/>
                <w:bCs/>
                <w:sz w:val="24"/>
                <w:szCs w:val="20"/>
                <w:lang w:eastAsia="zh-CN"/>
              </w:rPr>
              <w:t>：</w:t>
            </w:r>
            <w:bookmarkStart w:id="0" w:name="_GoBack"/>
            <w:bookmarkEnd w:id="0"/>
          </w:p>
        </w:tc>
      </w:tr>
    </w:tbl>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D90A50"/>
    <w:multiLevelType w:val="singleLevel"/>
    <w:tmpl w:val="99D90A50"/>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RhMTIwYmQ0ODQxNTllNWNiZGVjZThiYzYxZWYwZmMifQ=="/>
  </w:docVars>
  <w:rsids>
    <w:rsidRoot w:val="66C931A4"/>
    <w:rsid w:val="01D32EF9"/>
    <w:rsid w:val="01ED0EB7"/>
    <w:rsid w:val="1884796E"/>
    <w:rsid w:val="267B565F"/>
    <w:rsid w:val="2B4F70BA"/>
    <w:rsid w:val="437E3B17"/>
    <w:rsid w:val="45EB2F6B"/>
    <w:rsid w:val="4DA70EB7"/>
    <w:rsid w:val="66C931A4"/>
    <w:rsid w:val="66E83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436</Words>
  <Characters>436</Characters>
  <Lines>0</Lines>
  <Paragraphs>0</Paragraphs>
  <TotalTime>3</TotalTime>
  <ScaleCrop>false</ScaleCrop>
  <LinksUpToDate>false</LinksUpToDate>
  <CharactersWithSpaces>642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2022-09-23T06:48:00Z</dcterms:created>
  <dc:creator>liuty</dc:creator>
  <cp:lastModifiedBy>liuty</cp:lastModifiedBy>
  <cp:lastPrinted>2022-09-23T07:37:00Z</cp:lastPrinted>
  <dcterms:modified xsi:type="dcterms:W3CDTF">2022-11-07T07:54:52Z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8B79C1CD5837406780B3923B9505196D</vt:lpwstr>
  </property>
</Properties>
</file>